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BE7D5"/>
  <w:body>
    <w:p w:rsidR="00EA48CD" w:rsidRDefault="00A40A37">
      <w:pPr>
        <w:spacing w:after="120"/>
        <w:jc w:val="center"/>
        <w:rPr>
          <w:rFonts w:asciiTheme="majorHAnsi" w:hAnsiTheme="majorHAnsi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-641985</wp:posOffset>
            </wp:positionV>
            <wp:extent cx="2276475" cy="1610360"/>
            <wp:effectExtent l="19050" t="0" r="0" b="0"/>
            <wp:wrapNone/>
            <wp:docPr id="1" name="Obraz 0" descr="rpg-300x2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rpg-300x211.jpg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275920" cy="1609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33350" distR="123190" simplePos="0" relativeHeight="2" behindDoc="1" locked="0" layoutInCell="1" allowOverlap="1">
            <wp:simplePos x="0" y="0"/>
            <wp:positionH relativeFrom="column">
              <wp:posOffset>7694295</wp:posOffset>
            </wp:positionH>
            <wp:positionV relativeFrom="paragraph">
              <wp:posOffset>-635000</wp:posOffset>
            </wp:positionV>
            <wp:extent cx="2277745" cy="1609090"/>
            <wp:effectExtent l="0" t="0" r="0" b="0"/>
            <wp:wrapNone/>
            <wp:docPr id="2" name="Obraz 0" descr="rpg-300x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0" descr="rpg-300x2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44"/>
          <w:szCs w:val="44"/>
        </w:rPr>
        <w:t>PAŁAC MŁODZIEŻY W KATOWICACH</w:t>
      </w:r>
    </w:p>
    <w:p w:rsidR="00EA48CD" w:rsidRDefault="00A40A37">
      <w:pPr>
        <w:spacing w:after="120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PRACOWNIA LINGWISTYCZNA</w:t>
      </w:r>
    </w:p>
    <w:p w:rsidR="00EA48CD" w:rsidRDefault="00A40A37">
      <w:pPr>
        <w:spacing w:after="12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zapraszają na</w:t>
      </w:r>
    </w:p>
    <w:p w:rsidR="00EA48CD" w:rsidRDefault="00A40A37">
      <w:pPr>
        <w:pStyle w:val="Tytu"/>
        <w:jc w:val="center"/>
        <w:rPr>
          <w:b/>
          <w:i/>
        </w:rPr>
      </w:pPr>
      <w:r>
        <w:rPr>
          <w:b/>
          <w:i/>
        </w:rPr>
        <w:t xml:space="preserve">Warsztaty pisania scenariuszy </w:t>
      </w:r>
    </w:p>
    <w:p w:rsidR="00EA48CD" w:rsidRDefault="00A40A37">
      <w:pPr>
        <w:pStyle w:val="Tytu"/>
        <w:jc w:val="center"/>
        <w:rPr>
          <w:b/>
          <w:i/>
        </w:rPr>
      </w:pPr>
      <w:r>
        <w:rPr>
          <w:b/>
          <w:i/>
        </w:rPr>
        <w:t xml:space="preserve">do gier fabularnych </w:t>
      </w:r>
    </w:p>
    <w:p w:rsidR="00EA48CD" w:rsidRDefault="00A40A37">
      <w:pPr>
        <w:pStyle w:val="Tytu"/>
        <w:jc w:val="center"/>
        <w:rPr>
          <w:b/>
          <w:i/>
        </w:rPr>
      </w:pPr>
      <w:r>
        <w:rPr>
          <w:b/>
          <w:i/>
        </w:rPr>
        <w:t xml:space="preserve">„Quentinarium” </w:t>
      </w:r>
    </w:p>
    <w:p w:rsidR="00EA48CD" w:rsidRDefault="00A40A37">
      <w:pPr>
        <w:pStyle w:val="Tytu"/>
        <w:jc w:val="center"/>
        <w:rPr>
          <w:b/>
          <w:i/>
        </w:rPr>
      </w:pPr>
      <w:r>
        <w:rPr>
          <w:b/>
          <w:i/>
        </w:rPr>
        <w:t>w Pałacu Młodzieży</w:t>
      </w:r>
    </w:p>
    <w:p w:rsidR="00EA48CD" w:rsidRDefault="00A40A37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24 </w:t>
      </w:r>
      <w:r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Theme="majorHAnsi" w:hAnsiTheme="majorHAnsi"/>
          <w:sz w:val="36"/>
          <w:szCs w:val="36"/>
        </w:rPr>
        <w:t xml:space="preserve"> 25 sierpnia 2019 roku</w:t>
      </w:r>
    </w:p>
    <w:p w:rsidR="00EA48CD" w:rsidRDefault="00A40A37">
      <w:pPr>
        <w:spacing w:before="200"/>
        <w:rPr>
          <w:rFonts w:asciiTheme="majorHAnsi" w:eastAsiaTheme="majorEastAsia" w:hAnsiTheme="majorHAnsi" w:cstheme="majorBidi"/>
          <w:i/>
          <w:iCs/>
          <w:smallCaps/>
          <w:color w:val="C00000"/>
          <w:spacing w:val="15"/>
          <w:sz w:val="24"/>
          <w:szCs w:val="24"/>
        </w:rPr>
      </w:pPr>
      <w:r>
        <w:rPr>
          <w:rFonts w:eastAsiaTheme="majorEastAsia" w:cstheme="majorBidi"/>
          <w:i/>
          <w:iCs/>
          <w:smallCaps/>
          <w:color w:val="C00000"/>
          <w:spacing w:val="15"/>
          <w:sz w:val="24"/>
          <w:szCs w:val="24"/>
        </w:rPr>
        <w:t>Informacje dla uczestników</w:t>
      </w:r>
    </w:p>
    <w:p w:rsidR="00EA48CD" w:rsidRDefault="00A40A37">
      <w:pPr>
        <w:spacing w:after="0"/>
        <w:ind w:firstLine="284"/>
        <w:jc w:val="both"/>
      </w:pPr>
      <w:r>
        <w:t>Analogowe gry fabularne (RPG, „erpegi”) mają wielki potencjał do budzenia wyobraźni, kreatywności, zdolności aktorskich i decyzyjnych ich uczestników. Dla osób zainteresowanych twórczością, a zwłaszcza projektowaniem gier, mają jeszcze jeden ogromny plus – niski próg wejścia. By zaprojektować i przetestować, a nawet wydać własną grę fabularną potrzeba o wiele mniej czasu i wysiłku, niż w przypadku gier wideo czy nawet planszowych. Projektowania scenariuszy do gier różnych rodzajów często uczy się właśnie na przykładzie scenariuszy erpegowych.</w:t>
      </w:r>
    </w:p>
    <w:p w:rsidR="00EA48CD" w:rsidRDefault="00A40A37">
      <w:pPr>
        <w:ind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Zapraszamy chętnych w wieku 15-25 lat do spróbowania swoich sił w roli autorów scenariuszy gier fabularnych!</w:t>
      </w:r>
    </w:p>
    <w:p w:rsidR="00EA48CD" w:rsidRDefault="00A40A37">
      <w:pPr>
        <w:spacing w:before="200"/>
        <w:rPr>
          <w:rFonts w:asciiTheme="majorHAnsi" w:eastAsiaTheme="majorEastAsia" w:hAnsiTheme="majorHAnsi" w:cstheme="majorBidi"/>
          <w:i/>
          <w:iCs/>
          <w:smallCaps/>
          <w:color w:val="C00000"/>
          <w:spacing w:val="15"/>
          <w:sz w:val="24"/>
          <w:szCs w:val="24"/>
        </w:rPr>
      </w:pPr>
      <w:r>
        <w:rPr>
          <w:rFonts w:eastAsiaTheme="majorEastAsia" w:cstheme="majorBidi"/>
          <w:i/>
          <w:iCs/>
          <w:smallCaps/>
          <w:color w:val="C00000"/>
          <w:spacing w:val="15"/>
          <w:sz w:val="24"/>
          <w:szCs w:val="24"/>
        </w:rPr>
        <w:t>Quentinarium</w:t>
      </w:r>
    </w:p>
    <w:p w:rsidR="00EA48CD" w:rsidRDefault="00A40A37">
      <w:pPr>
        <w:spacing w:after="0"/>
        <w:ind w:firstLine="284"/>
        <w:jc w:val="both"/>
      </w:pPr>
      <w:r>
        <w:rPr>
          <w:b/>
        </w:rPr>
        <w:t xml:space="preserve">Quentin </w:t>
      </w:r>
      <w:r>
        <w:t xml:space="preserve">to najstarszy polski konkurs na scenariusz do gry fabularnej, zaś </w:t>
      </w:r>
      <w:r>
        <w:rPr>
          <w:b/>
        </w:rPr>
        <w:t>Quentinarium</w:t>
      </w:r>
      <w:r>
        <w:t xml:space="preserve"> to dwudniowe warsztaty projektowania takich scenariuszy prowadzone przez członków Kapituły Quentina. Tematem nadchodzącego Quentinarium będzie podróż – jeden z najczęstszych tematów gier i wszelkich opowieści.</w:t>
      </w:r>
    </w:p>
    <w:p w:rsidR="00EA48CD" w:rsidRDefault="00A40A37">
      <w:pPr>
        <w:spacing w:after="0"/>
        <w:ind w:firstLine="284"/>
        <w:jc w:val="both"/>
      </w:pPr>
      <w:r>
        <w:t xml:space="preserve">Program Quentinarium obejmuje rozmowy o ogólnych założeniach projektowania gier fabularnych oraz serię ćwiczeń, dzięki którym każdy uczestnik wyjdzie ze spotkania z gotowym szkicem własnego scenariusza. </w:t>
      </w:r>
    </w:p>
    <w:p w:rsidR="00EA48CD" w:rsidRDefault="00A40A37">
      <w:pPr>
        <w:spacing w:before="200"/>
        <w:rPr>
          <w:rFonts w:asciiTheme="majorHAnsi" w:eastAsiaTheme="majorEastAsia" w:hAnsiTheme="majorHAnsi" w:cstheme="majorBidi"/>
          <w:i/>
          <w:iCs/>
          <w:smallCaps/>
          <w:color w:val="C00000"/>
          <w:spacing w:val="15"/>
          <w:sz w:val="24"/>
          <w:szCs w:val="24"/>
        </w:rPr>
      </w:pPr>
      <w:r>
        <w:rPr>
          <w:rFonts w:eastAsiaTheme="majorEastAsia" w:cstheme="majorBidi"/>
          <w:i/>
          <w:iCs/>
          <w:smallCaps/>
          <w:color w:val="C00000"/>
          <w:spacing w:val="15"/>
          <w:sz w:val="24"/>
          <w:szCs w:val="24"/>
        </w:rPr>
        <w:t>Program</w:t>
      </w:r>
    </w:p>
    <w:p w:rsidR="00EA48CD" w:rsidRDefault="00A40A37">
      <w:pPr>
        <w:pStyle w:val="Podtytu"/>
        <w:rPr>
          <w:color w:val="C00000"/>
        </w:rPr>
      </w:pPr>
      <w:r>
        <w:rPr>
          <w:color w:val="C00000"/>
        </w:rPr>
        <w:t>Dzień pierwszy – 24 sierpnia 2019 r. (sobota); sale 208 i 209 (II piętro Pałacu Młodzieży)</w:t>
      </w:r>
    </w:p>
    <w:p w:rsidR="00EA48CD" w:rsidRDefault="00A40A37">
      <w:pPr>
        <w:jc w:val="both"/>
      </w:pPr>
      <w:r>
        <w:t xml:space="preserve">10:00-11:30 – prelekcja </w:t>
      </w:r>
      <w:r>
        <w:rPr>
          <w:i/>
        </w:rPr>
        <w:t>Sprawczość: gry w robienie rzeczy</w:t>
      </w:r>
      <w:r>
        <w:t>.</w:t>
      </w:r>
      <w:r>
        <w:rPr>
          <w:i/>
        </w:rPr>
        <w:t xml:space="preserve"> </w:t>
      </w:r>
      <w:r>
        <w:t xml:space="preserve">Wyjaśni ona, w jaki sposób projektować scenariusze do gier skupiając się na tym, co gracze mogą w danej grze </w:t>
      </w:r>
      <w:r>
        <w:rPr>
          <w:i/>
        </w:rPr>
        <w:t>zrobić</w:t>
      </w:r>
      <w:r>
        <w:t>.</w:t>
      </w:r>
    </w:p>
    <w:p w:rsidR="00EA48CD" w:rsidRDefault="00A40A37">
      <w:pPr>
        <w:jc w:val="both"/>
      </w:pPr>
      <w:r>
        <w:t xml:space="preserve">11:30-13:00 – prelekcja </w:t>
      </w:r>
      <w:r>
        <w:rPr>
          <w:i/>
        </w:rPr>
        <w:t>Kwestia formy</w:t>
      </w:r>
      <w:r>
        <w:t>. Pokaże ona, jak spisywać swoje scenariusze tak, by były czytelne i przydatne dla swoich odbiorców.</w:t>
      </w:r>
    </w:p>
    <w:p w:rsidR="00EA48CD" w:rsidRDefault="00A40A37">
      <w:pPr>
        <w:jc w:val="both"/>
      </w:pPr>
      <w:r>
        <w:t>13:00-13:45 – przerwa obiadowa</w:t>
      </w:r>
    </w:p>
    <w:p w:rsidR="00EA48CD" w:rsidRDefault="00A40A37">
      <w:pPr>
        <w:jc w:val="both"/>
      </w:pPr>
      <w:r>
        <w:t>13:45-14:30 – wstęp do części warsztatowej. Porady, jak w krótkim czasie stworzyć funkcjonalny projekt scenariusza. Podział uczestników na grupy.</w:t>
      </w:r>
    </w:p>
    <w:p w:rsidR="00EA48CD" w:rsidRDefault="00A40A37">
      <w:pPr>
        <w:jc w:val="both"/>
      </w:pPr>
      <w:r>
        <w:t xml:space="preserve">14:30-16:30 – praca w grupach nad projektami scenariuszy związanymi z tematem </w:t>
      </w:r>
      <w:r>
        <w:rPr>
          <w:b/>
        </w:rPr>
        <w:t>podróż</w:t>
      </w:r>
      <w:r>
        <w:t>.</w:t>
      </w:r>
    </w:p>
    <w:p w:rsidR="00EA48CD" w:rsidRDefault="00A40A37">
      <w:pPr>
        <w:jc w:val="both"/>
      </w:pPr>
      <w:r>
        <w:t>16:30-18:00 – testy stworzonych projektów wykonywane przez członków Klubu Gier Fabularnych Pałacu Młodzieży przy obserwacji lub uczestnictwie autorów projektów.</w:t>
      </w:r>
    </w:p>
    <w:p w:rsidR="00EA48CD" w:rsidRDefault="00A40A37">
      <w:pPr>
        <w:jc w:val="both"/>
      </w:pPr>
      <w:r>
        <w:rPr>
          <w:u w:val="single"/>
        </w:rPr>
        <w:t>Uwaga</w:t>
      </w:r>
      <w:r>
        <w:t xml:space="preserve">: postaramy się, by każdy scenariusz testował członek Klubu, który wcześniej </w:t>
      </w:r>
      <w:r>
        <w:rPr>
          <w:i/>
        </w:rPr>
        <w:t xml:space="preserve">nic o nim nie wiedział </w:t>
      </w:r>
      <w:r>
        <w:t>– w ten sposób sprawdzimy, na ile projekty będą czytelne same z siebie.</w:t>
      </w:r>
    </w:p>
    <w:p w:rsidR="00EA48CD" w:rsidRDefault="00A40A37">
      <w:pPr>
        <w:pStyle w:val="Podtytu"/>
        <w:jc w:val="both"/>
        <w:rPr>
          <w:color w:val="C00000"/>
        </w:rPr>
      </w:pPr>
      <w:r>
        <w:rPr>
          <w:color w:val="C00000"/>
        </w:rPr>
        <w:t>Dzień drugi – 25 sierpnia 2019 r. (niedziela); sala 208 (II piętro Pałacu Młodzieży)</w:t>
      </w:r>
    </w:p>
    <w:p w:rsidR="00EA48CD" w:rsidRDefault="00A40A37">
      <w:pPr>
        <w:jc w:val="both"/>
      </w:pPr>
      <w:r>
        <w:t xml:space="preserve">10:00-12:00 – rozmowa o wrażeniach z testów i uwagach prowadzących testy członków Klubu Gier Fabularnych </w:t>
      </w:r>
    </w:p>
    <w:p w:rsidR="00EA48CD" w:rsidRDefault="00A40A37">
      <w:pPr>
        <w:jc w:val="both"/>
      </w:pPr>
      <w:r>
        <w:t xml:space="preserve">12:00-13:00 – </w:t>
      </w:r>
      <w:r>
        <w:rPr>
          <w:b/>
        </w:rPr>
        <w:t>co dalej?</w:t>
      </w:r>
      <w:r>
        <w:t xml:space="preserve"> – rozmowa o dalszej pracy nad scenariuszami i możliwości ich wydania.</w:t>
      </w:r>
    </w:p>
    <w:p w:rsidR="00EA48CD" w:rsidRDefault="00A40A37">
      <w:pPr>
        <w:spacing w:before="200"/>
        <w:rPr>
          <w:smallCaps/>
          <w:color w:val="C00000"/>
        </w:rPr>
      </w:pPr>
      <w:r>
        <w:rPr>
          <w:rFonts w:eastAsiaTheme="majorEastAsia" w:cstheme="majorBidi"/>
          <w:i/>
          <w:iCs/>
          <w:smallCaps/>
          <w:color w:val="C00000"/>
          <w:spacing w:val="15"/>
          <w:sz w:val="24"/>
          <w:szCs w:val="24"/>
        </w:rPr>
        <w:t>Prowadzący wydarzenie</w:t>
      </w:r>
    </w:p>
    <w:p w:rsidR="00EA48CD" w:rsidRDefault="00A40A37">
      <w:pPr>
        <w:jc w:val="both"/>
      </w:pPr>
      <w:r>
        <w:rPr>
          <w:b/>
        </w:rPr>
        <w:t>Marek Golonka</w:t>
      </w:r>
      <w:r>
        <w:t xml:space="preserve"> – doktorant kulturoznawstwa, projektant gier fabularnych, wykładowca projektowania gier na bydgoskim Gamedecu i w chorzowskiej GWSP. Zwycięzca Quentina w roku 2015, od tego czasu autor scenariuszy do gier fabularnych regularnie wydawanych w Polsce i za granicą przez wydawnictwa Fajne RPG, GRAmel Books, Avalon Game Company i Evil Hat Productions.</w:t>
      </w:r>
    </w:p>
    <w:p w:rsidR="00EA48CD" w:rsidRDefault="00A40A37">
      <w:pPr>
        <w:jc w:val="both"/>
      </w:pPr>
      <w:r>
        <w:rPr>
          <w:b/>
        </w:rPr>
        <w:t xml:space="preserve">Witold Krawczyk – </w:t>
      </w:r>
      <w:r>
        <w:t>anglista, autor, tłumacz i popularyzator gier fabularnych. Zwycięzca Quentina w roku 2017 (wraz z Aną Polanšćak), współpracujący jako tłumacz z wydawnictwem K6 Trolli.</w:t>
      </w:r>
    </w:p>
    <w:p w:rsidR="00EA48CD" w:rsidRDefault="00A40A37">
      <w:pPr>
        <w:jc w:val="both"/>
      </w:pPr>
      <w:r>
        <w:rPr>
          <w:b/>
        </w:rPr>
        <w:t>Marysia Piątkowska</w:t>
      </w:r>
      <w:r>
        <w:t xml:space="preserve"> – doktorantka anglistyki, projektantka fabuły (</w:t>
      </w:r>
      <w:r>
        <w:rPr>
          <w:i/>
        </w:rPr>
        <w:t>narrative designer</w:t>
      </w:r>
      <w:r>
        <w:t xml:space="preserve">) w studiu Flying Hog Games, członkini stowarzyszenia Graj! Kolektyw. Tłumaczka i autorka scenariuszy do gry fabularnej </w:t>
      </w:r>
      <w:r>
        <w:rPr>
          <w:i/>
        </w:rPr>
        <w:t>Zew Cthulhu</w:t>
      </w:r>
      <w:r>
        <w:t>, od wielu lat opiekunka i Mistrzyni Gry na letnich obozach dla miłośników gier fabularnych.</w:t>
      </w:r>
    </w:p>
    <w:p w:rsidR="002F70C0" w:rsidRDefault="002F70C0">
      <w:pPr>
        <w:spacing w:before="200"/>
        <w:rPr>
          <w:rFonts w:eastAsiaTheme="majorEastAsia" w:cstheme="majorBidi"/>
          <w:i/>
          <w:iCs/>
          <w:smallCaps/>
          <w:color w:val="C00000"/>
          <w:spacing w:val="15"/>
          <w:sz w:val="24"/>
          <w:szCs w:val="24"/>
        </w:rPr>
      </w:pPr>
    </w:p>
    <w:p w:rsidR="00EA48CD" w:rsidRDefault="00A40A37">
      <w:pPr>
        <w:spacing w:before="200"/>
        <w:rPr>
          <w:rFonts w:asciiTheme="majorHAnsi" w:eastAsiaTheme="majorEastAsia" w:hAnsiTheme="majorHAnsi" w:cstheme="majorBidi"/>
          <w:i/>
          <w:iCs/>
          <w:smallCaps/>
          <w:color w:val="C00000"/>
          <w:spacing w:val="15"/>
          <w:sz w:val="24"/>
          <w:szCs w:val="24"/>
        </w:rPr>
      </w:pPr>
      <w:r>
        <w:rPr>
          <w:rFonts w:eastAsiaTheme="majorEastAsia" w:cstheme="majorBidi"/>
          <w:i/>
          <w:iCs/>
          <w:smallCaps/>
          <w:color w:val="C00000"/>
          <w:spacing w:val="15"/>
          <w:sz w:val="24"/>
          <w:szCs w:val="24"/>
        </w:rPr>
        <w:lastRenderedPageBreak/>
        <w:t>Ważna informacja</w:t>
      </w:r>
    </w:p>
    <w:p w:rsidR="00EA48CD" w:rsidRDefault="00A40A37" w:rsidP="002F70C0">
      <w:pPr>
        <w:jc w:val="both"/>
      </w:pPr>
      <w:r>
        <w:t xml:space="preserve">Warunkiem uczestnictwa w wydarzeniu jest przesłanie zgłoszenia na adres e-mail: agnieszka.nowicka@pm.katowice.pl do 19. sierpnia 2019 roku i dostarczenie wydrukowanej i podpisanej karty udziału w wydarzeniu w pierwszy dzień warsztatów, tj. 24 sierpnia 2019 roku i przekazanie jej przedstawicielowi Pracowni Lingwistycznej Pałacu Młodzieży w Katowicach obecnemu na warsztatach. Oddanie podpisanej karty zgłoszenia warunkuje udział w warsztatach. </w:t>
      </w:r>
    </w:p>
    <w:p w:rsidR="00D110A5" w:rsidRPr="00570D1F" w:rsidRDefault="00D110A5" w:rsidP="00D110A5">
      <w:pPr>
        <w:jc w:val="both"/>
        <w:rPr>
          <w:b/>
        </w:rPr>
      </w:pPr>
      <w:r w:rsidRPr="00570D1F">
        <w:rPr>
          <w:b/>
        </w:rPr>
        <w:t xml:space="preserve">KLAUZULA INFORMACYJNA </w:t>
      </w:r>
    </w:p>
    <w:p w:rsidR="00D110A5" w:rsidRDefault="00D110A5" w:rsidP="00D110A5">
      <w:pPr>
        <w:jc w:val="both"/>
      </w:pPr>
      <w:r>
        <w:t>Zgodnie z art. 13 ust.1 i 2. Rozporz</w:t>
      </w:r>
      <w:r w:rsidRPr="00D110A5">
        <w:rPr>
          <w:rFonts w:ascii="Cambria" w:hAnsi="Cambria" w:cs="Cambria"/>
        </w:rPr>
        <w:t>ą</w:t>
      </w:r>
      <w:r>
        <w:t>dzenia Parlamentu Europejskiego i Rady (UE) 2016/679 w sprawie ochrony osób fizycznych w zwi</w:t>
      </w:r>
      <w:r w:rsidRPr="00D110A5">
        <w:rPr>
          <w:rFonts w:ascii="Cambria" w:hAnsi="Cambria" w:cs="Cambria"/>
        </w:rPr>
        <w:t>ą</w:t>
      </w:r>
      <w:r>
        <w:t>zku z przetwarzaniem danych osobowych i w sprawie swobodnego przep</w:t>
      </w:r>
      <w:r w:rsidRPr="00D110A5">
        <w:rPr>
          <w:rFonts w:ascii="Cambria" w:hAnsi="Cambria" w:cs="Cambria"/>
        </w:rPr>
        <w:t>ł</w:t>
      </w:r>
      <w:r>
        <w:t>ywu takich danych oraz uchylenia dyrektywy 95/46/WE (og</w:t>
      </w:r>
      <w:r w:rsidRPr="00D110A5">
        <w:t>ó</w:t>
      </w:r>
      <w:r>
        <w:t>lne rozporz</w:t>
      </w:r>
      <w:r w:rsidRPr="00D110A5">
        <w:rPr>
          <w:rFonts w:ascii="Cambria" w:hAnsi="Cambria" w:cs="Cambria"/>
        </w:rPr>
        <w:t>ą</w:t>
      </w:r>
      <w:r>
        <w:t>dzenie o ochronie danych - RODO) z dnia 27 kwietnia 2016r. informujemy, i</w:t>
      </w:r>
      <w:r w:rsidRPr="00D110A5">
        <w:rPr>
          <w:rFonts w:ascii="Cambria" w:hAnsi="Cambria" w:cs="Cambria"/>
        </w:rPr>
        <w:t>ż</w:t>
      </w:r>
      <w:r>
        <w:t xml:space="preserve">: </w:t>
      </w:r>
    </w:p>
    <w:p w:rsidR="00570D1F" w:rsidRDefault="00D110A5" w:rsidP="00570D1F">
      <w:pPr>
        <w:pStyle w:val="Akapitzlist"/>
        <w:numPr>
          <w:ilvl w:val="0"/>
          <w:numId w:val="2"/>
        </w:numPr>
        <w:jc w:val="both"/>
      </w:pPr>
      <w:r>
        <w:t>Administratorem Pani/Pana danych osobowych jest Pa</w:t>
      </w:r>
      <w:r w:rsidRPr="00570D1F">
        <w:rPr>
          <w:rFonts w:ascii="Cambria" w:hAnsi="Cambria" w:cs="Cambria"/>
        </w:rPr>
        <w:t>ł</w:t>
      </w:r>
      <w:r>
        <w:t>ac M</w:t>
      </w:r>
      <w:r w:rsidRPr="00570D1F">
        <w:rPr>
          <w:rFonts w:ascii="Cambria" w:hAnsi="Cambria" w:cs="Cambria"/>
        </w:rPr>
        <w:t>ł</w:t>
      </w:r>
      <w:r>
        <w:t>odzie</w:t>
      </w:r>
      <w:r w:rsidRPr="00570D1F">
        <w:rPr>
          <w:rFonts w:ascii="Cambria" w:hAnsi="Cambria" w:cs="Cambria"/>
        </w:rPr>
        <w:t>ż</w:t>
      </w:r>
      <w:r>
        <w:t>y w Katowicach, z siedzib</w:t>
      </w:r>
      <w:r w:rsidRPr="00570D1F">
        <w:rPr>
          <w:rFonts w:ascii="Cambria" w:hAnsi="Cambria" w:cs="Cambria"/>
        </w:rPr>
        <w:t>ą</w:t>
      </w:r>
      <w:r>
        <w:t xml:space="preserve"> ul. Miko</w:t>
      </w:r>
      <w:r w:rsidRPr="00570D1F">
        <w:rPr>
          <w:rFonts w:ascii="Cambria" w:hAnsi="Cambria" w:cs="Cambria"/>
        </w:rPr>
        <w:t>ł</w:t>
      </w:r>
      <w:r>
        <w:t xml:space="preserve">owska 26, 40-066 Katowice. </w:t>
      </w:r>
    </w:p>
    <w:p w:rsidR="00D110A5" w:rsidRDefault="00D110A5" w:rsidP="00570D1F">
      <w:pPr>
        <w:pStyle w:val="Akapitzlist"/>
        <w:numPr>
          <w:ilvl w:val="0"/>
          <w:numId w:val="2"/>
        </w:numPr>
        <w:jc w:val="both"/>
      </w:pPr>
      <w:r>
        <w:t>Kontakt z Inspektorem Danych Osobowych mo</w:t>
      </w:r>
      <w:r w:rsidRPr="00570D1F">
        <w:rPr>
          <w:rFonts w:ascii="Cambria" w:hAnsi="Cambria" w:cs="Cambria"/>
        </w:rPr>
        <w:t>ż</w:t>
      </w:r>
      <w:r>
        <w:t xml:space="preserve">liwy jest pod adresem </w:t>
      </w:r>
      <w:hyperlink r:id="rId8" w:history="1">
        <w:r w:rsidRPr="00E571B3">
          <w:rPr>
            <w:rStyle w:val="Hipercze"/>
          </w:rPr>
          <w:t>iod@pm.katowice.pl</w:t>
        </w:r>
      </w:hyperlink>
      <w:r>
        <w:t xml:space="preserve"> </w:t>
      </w:r>
    </w:p>
    <w:p w:rsidR="00570D1F" w:rsidRDefault="00D110A5" w:rsidP="002F70C0">
      <w:pPr>
        <w:pStyle w:val="Akapitzlist"/>
        <w:numPr>
          <w:ilvl w:val="0"/>
          <w:numId w:val="2"/>
        </w:numPr>
        <w:jc w:val="both"/>
      </w:pPr>
      <w:r>
        <w:t>Pani/Pana dane osobowe przetwarzane b</w:t>
      </w:r>
      <w:r w:rsidRPr="002F70C0">
        <w:rPr>
          <w:rFonts w:ascii="Cambria" w:hAnsi="Cambria" w:cs="Cambria"/>
        </w:rPr>
        <w:t>ę</w:t>
      </w:r>
      <w:r>
        <w:t>d</w:t>
      </w:r>
      <w:r w:rsidRPr="002F70C0">
        <w:rPr>
          <w:rFonts w:ascii="Cambria" w:hAnsi="Cambria" w:cs="Cambria"/>
        </w:rPr>
        <w:t>ą</w:t>
      </w:r>
      <w:r>
        <w:t xml:space="preserve"> w celu organizacji </w:t>
      </w:r>
      <w:r w:rsidR="002F70C0">
        <w:t xml:space="preserve">warsztatów pisania scenariuszy do gier fabularnych „Quentinarium” </w:t>
      </w:r>
      <w:r>
        <w:t>na</w:t>
      </w:r>
      <w:r w:rsidR="002F70C0">
        <w:t> </w:t>
      </w:r>
      <w:r>
        <w:t>podst. art.</w:t>
      </w:r>
      <w:r w:rsidR="002F70C0">
        <w:t xml:space="preserve"> </w:t>
      </w:r>
      <w:r>
        <w:t>6 ust. 1 pkt a) rozporz</w:t>
      </w:r>
      <w:r w:rsidRPr="002F70C0">
        <w:rPr>
          <w:rFonts w:ascii="Cambria" w:hAnsi="Cambria" w:cs="Cambria"/>
        </w:rPr>
        <w:t>ą</w:t>
      </w:r>
      <w:r>
        <w:t xml:space="preserve">dzenia. </w:t>
      </w:r>
    </w:p>
    <w:p w:rsidR="00570D1F" w:rsidRDefault="00D110A5" w:rsidP="00570D1F">
      <w:pPr>
        <w:pStyle w:val="Akapitzlist"/>
        <w:numPr>
          <w:ilvl w:val="0"/>
          <w:numId w:val="2"/>
        </w:numPr>
        <w:jc w:val="both"/>
      </w:pPr>
      <w:r>
        <w:t>Pani/Pana dane osobowe nie b</w:t>
      </w:r>
      <w:r w:rsidRPr="00570D1F">
        <w:rPr>
          <w:rFonts w:ascii="Cambria" w:hAnsi="Cambria" w:cs="Cambria"/>
        </w:rPr>
        <w:t>ę</w:t>
      </w:r>
      <w:r>
        <w:t>d</w:t>
      </w:r>
      <w:r w:rsidRPr="00570D1F">
        <w:rPr>
          <w:rFonts w:ascii="Cambria" w:hAnsi="Cambria" w:cs="Cambria"/>
        </w:rPr>
        <w:t>ą</w:t>
      </w:r>
      <w:r>
        <w:t xml:space="preserve"> przekazywane podmiotom trzecim. </w:t>
      </w:r>
    </w:p>
    <w:p w:rsidR="00570D1F" w:rsidRDefault="00D110A5" w:rsidP="00570D1F">
      <w:pPr>
        <w:pStyle w:val="Akapitzlist"/>
        <w:numPr>
          <w:ilvl w:val="0"/>
          <w:numId w:val="2"/>
        </w:numPr>
        <w:jc w:val="both"/>
      </w:pPr>
      <w:r>
        <w:t>Pani/Pana dane osobowe NIE b</w:t>
      </w:r>
      <w:r w:rsidRPr="00570D1F">
        <w:rPr>
          <w:rFonts w:ascii="Cambria" w:hAnsi="Cambria" w:cs="Cambria"/>
        </w:rPr>
        <w:t>ę</w:t>
      </w:r>
      <w:r>
        <w:t>d</w:t>
      </w:r>
      <w:r w:rsidRPr="00570D1F">
        <w:rPr>
          <w:rFonts w:ascii="Cambria" w:hAnsi="Cambria" w:cs="Cambria"/>
        </w:rPr>
        <w:t>ą</w:t>
      </w:r>
      <w:r>
        <w:t xml:space="preserve"> przekazywane do pa</w:t>
      </w:r>
      <w:r w:rsidRPr="00570D1F">
        <w:rPr>
          <w:rFonts w:ascii="Cambria" w:hAnsi="Cambria" w:cs="Cambria"/>
        </w:rPr>
        <w:t>ń</w:t>
      </w:r>
      <w:r>
        <w:t>stwa trzeciego/organizacji mi</w:t>
      </w:r>
      <w:r w:rsidRPr="00570D1F">
        <w:rPr>
          <w:rFonts w:ascii="Cambria" w:hAnsi="Cambria" w:cs="Cambria"/>
        </w:rPr>
        <w:t>ę</w:t>
      </w:r>
      <w:r>
        <w:t xml:space="preserve">dzynarodowej. </w:t>
      </w:r>
    </w:p>
    <w:p w:rsidR="00570D1F" w:rsidRDefault="00D110A5" w:rsidP="00570D1F">
      <w:pPr>
        <w:pStyle w:val="Akapitzlist"/>
        <w:numPr>
          <w:ilvl w:val="0"/>
          <w:numId w:val="2"/>
        </w:numPr>
        <w:jc w:val="both"/>
      </w:pPr>
      <w:r>
        <w:t>Pani/Pana dane osobowe b</w:t>
      </w:r>
      <w:r w:rsidRPr="00570D1F">
        <w:rPr>
          <w:rFonts w:ascii="Cambria" w:hAnsi="Cambria" w:cs="Cambria"/>
        </w:rPr>
        <w:t>ę</w:t>
      </w:r>
      <w:r>
        <w:t>d</w:t>
      </w:r>
      <w:r w:rsidRPr="00570D1F">
        <w:rPr>
          <w:rFonts w:ascii="Cambria" w:hAnsi="Cambria" w:cs="Cambria"/>
        </w:rPr>
        <w:t>ą</w:t>
      </w:r>
      <w:r>
        <w:t xml:space="preserve"> przechowywane przez okres 1 roku liczonego od zako</w:t>
      </w:r>
      <w:r w:rsidRPr="00570D1F">
        <w:rPr>
          <w:rFonts w:ascii="Cambria" w:hAnsi="Cambria" w:cs="Cambria"/>
        </w:rPr>
        <w:t>ń</w:t>
      </w:r>
      <w:r>
        <w:t xml:space="preserve">czenia konkursu. </w:t>
      </w:r>
    </w:p>
    <w:p w:rsidR="00570D1F" w:rsidRDefault="00D110A5" w:rsidP="00570D1F">
      <w:pPr>
        <w:pStyle w:val="Akapitzlist"/>
        <w:numPr>
          <w:ilvl w:val="0"/>
          <w:numId w:val="2"/>
        </w:numPr>
        <w:jc w:val="both"/>
      </w:pPr>
      <w:r>
        <w:t>Posiada Pani/Pan prawo dost</w:t>
      </w:r>
      <w:r w:rsidRPr="00570D1F">
        <w:rPr>
          <w:rFonts w:ascii="Cambria" w:hAnsi="Cambria" w:cs="Cambria"/>
        </w:rPr>
        <w:t>ę</w:t>
      </w:r>
      <w:r>
        <w:t>pu do tre</w:t>
      </w:r>
      <w:r w:rsidRPr="00570D1F">
        <w:rPr>
          <w:rFonts w:ascii="Cambria" w:hAnsi="Cambria" w:cs="Cambria"/>
        </w:rPr>
        <w:t>ś</w:t>
      </w:r>
      <w:r>
        <w:t>ci swoich danych oraz prawo ich sprostowania, usuni</w:t>
      </w:r>
      <w:r w:rsidRPr="00570D1F">
        <w:rPr>
          <w:rFonts w:ascii="Cambria" w:hAnsi="Cambria" w:cs="Cambria"/>
        </w:rPr>
        <w:t>ę</w:t>
      </w:r>
      <w:r>
        <w:t>cia, ograniczenia przetwarzania, prawo do przenoszenia danych, prawo do wniesienia sprzeciwu, prawo do cofni</w:t>
      </w:r>
      <w:r w:rsidRPr="00570D1F">
        <w:rPr>
          <w:rFonts w:ascii="Cambria" w:hAnsi="Cambria" w:cs="Cambria"/>
        </w:rPr>
        <w:t>ę</w:t>
      </w:r>
      <w:r>
        <w:t>cia zgody w dowolnym momencie bez wp</w:t>
      </w:r>
      <w:r w:rsidRPr="00570D1F">
        <w:rPr>
          <w:rFonts w:ascii="Cambria" w:hAnsi="Cambria" w:cs="Cambria"/>
        </w:rPr>
        <w:t>ł</w:t>
      </w:r>
      <w:r>
        <w:t>ywu na zgodno</w:t>
      </w:r>
      <w:r w:rsidRPr="00570D1F">
        <w:rPr>
          <w:rFonts w:ascii="Cambria" w:hAnsi="Cambria" w:cs="Cambria"/>
        </w:rPr>
        <w:t>ść</w:t>
      </w:r>
      <w:r>
        <w:t xml:space="preserve"> z</w:t>
      </w:r>
      <w:r w:rsidR="002F70C0">
        <w:t> </w:t>
      </w:r>
      <w:r>
        <w:t>prawem przetwarzania, kt</w:t>
      </w:r>
      <w:r w:rsidRPr="00D110A5">
        <w:t>ó</w:t>
      </w:r>
      <w:r>
        <w:t>rego dokonano na podstawie zgody przed jej cofni</w:t>
      </w:r>
      <w:r w:rsidRPr="00570D1F">
        <w:rPr>
          <w:rFonts w:ascii="Cambria" w:hAnsi="Cambria" w:cs="Cambria"/>
        </w:rPr>
        <w:t>ę</w:t>
      </w:r>
      <w:r>
        <w:t xml:space="preserve">ciem. </w:t>
      </w:r>
    </w:p>
    <w:p w:rsidR="00570D1F" w:rsidRDefault="00D110A5" w:rsidP="00570D1F">
      <w:pPr>
        <w:pStyle w:val="Akapitzlist"/>
        <w:numPr>
          <w:ilvl w:val="0"/>
          <w:numId w:val="2"/>
        </w:numPr>
        <w:jc w:val="both"/>
      </w:pPr>
      <w:r>
        <w:t>Ma Pan/Pani prawo do wniesienia skargi do organu nadzorczego, gdy uzna Pan/Pani, i</w:t>
      </w:r>
      <w:r w:rsidRPr="00570D1F">
        <w:rPr>
          <w:rFonts w:ascii="Cambria" w:hAnsi="Cambria" w:cs="Cambria"/>
        </w:rPr>
        <w:t>ż</w:t>
      </w:r>
      <w:r>
        <w:t xml:space="preserve"> przetwarzanie dotycz</w:t>
      </w:r>
      <w:r w:rsidRPr="00570D1F">
        <w:rPr>
          <w:rFonts w:ascii="Cambria" w:hAnsi="Cambria" w:cs="Cambria"/>
        </w:rPr>
        <w:t>ą</w:t>
      </w:r>
      <w:r>
        <w:t>cych Pana/Pani danych osobowych narusza przepisy ww. og</w:t>
      </w:r>
      <w:r w:rsidRPr="00D110A5">
        <w:t>ó</w:t>
      </w:r>
      <w:r>
        <w:t>lnego rozporz</w:t>
      </w:r>
      <w:r w:rsidRPr="00570D1F">
        <w:rPr>
          <w:rFonts w:ascii="Cambria" w:hAnsi="Cambria" w:cs="Cambria"/>
        </w:rPr>
        <w:t>ą</w:t>
      </w:r>
      <w:r>
        <w:t xml:space="preserve">dzenia o ochronie danych osobowych. </w:t>
      </w:r>
    </w:p>
    <w:p w:rsidR="00570D1F" w:rsidRDefault="00D110A5" w:rsidP="00570D1F">
      <w:pPr>
        <w:pStyle w:val="Akapitzlist"/>
        <w:numPr>
          <w:ilvl w:val="0"/>
          <w:numId w:val="2"/>
        </w:numPr>
        <w:jc w:val="both"/>
      </w:pPr>
      <w:r>
        <w:t>Podanie przez Pana/Pani</w:t>
      </w:r>
      <w:r w:rsidRPr="00570D1F">
        <w:rPr>
          <w:rFonts w:ascii="Cambria" w:hAnsi="Cambria" w:cs="Cambria"/>
        </w:rPr>
        <w:t>ą</w:t>
      </w:r>
      <w:r>
        <w:t xml:space="preserve"> danych osobowych jest dobrowolne, a konsekwencj</w:t>
      </w:r>
      <w:r w:rsidRPr="00570D1F">
        <w:rPr>
          <w:rFonts w:ascii="Cambria" w:hAnsi="Cambria" w:cs="Cambria"/>
        </w:rPr>
        <w:t>ą</w:t>
      </w:r>
      <w:r>
        <w:t xml:space="preserve"> niepodania danych osobowych b</w:t>
      </w:r>
      <w:r w:rsidRPr="00570D1F">
        <w:rPr>
          <w:rFonts w:ascii="Cambria" w:hAnsi="Cambria" w:cs="Cambria"/>
        </w:rPr>
        <w:t>ę</w:t>
      </w:r>
      <w:r>
        <w:t>dzie brak mo</w:t>
      </w:r>
      <w:r w:rsidRPr="00570D1F">
        <w:rPr>
          <w:rFonts w:ascii="Cambria" w:hAnsi="Cambria" w:cs="Cambria"/>
        </w:rPr>
        <w:t>ż</w:t>
      </w:r>
      <w:r>
        <w:t>liwo</w:t>
      </w:r>
      <w:r w:rsidRPr="00570D1F">
        <w:rPr>
          <w:rFonts w:ascii="Cambria" w:hAnsi="Cambria" w:cs="Cambria"/>
        </w:rPr>
        <w:t>ś</w:t>
      </w:r>
      <w:r>
        <w:t>ci udzia</w:t>
      </w:r>
      <w:r w:rsidRPr="00570D1F">
        <w:rPr>
          <w:rFonts w:ascii="Cambria" w:hAnsi="Cambria" w:cs="Cambria"/>
        </w:rPr>
        <w:t>ł</w:t>
      </w:r>
      <w:r>
        <w:t xml:space="preserve">u w konkursie. </w:t>
      </w:r>
    </w:p>
    <w:p w:rsidR="00D110A5" w:rsidRPr="00D110A5" w:rsidRDefault="00D110A5" w:rsidP="00570D1F">
      <w:pPr>
        <w:pStyle w:val="Akapitzlist"/>
        <w:numPr>
          <w:ilvl w:val="0"/>
          <w:numId w:val="2"/>
        </w:numPr>
        <w:jc w:val="both"/>
      </w:pPr>
      <w:r>
        <w:t>Pana/Pani dane nie b</w:t>
      </w:r>
      <w:r w:rsidRPr="00570D1F">
        <w:rPr>
          <w:rFonts w:ascii="Cambria" w:hAnsi="Cambria" w:cs="Cambria"/>
        </w:rPr>
        <w:t>ę</w:t>
      </w:r>
      <w:r>
        <w:t>d</w:t>
      </w:r>
      <w:r w:rsidRPr="00570D1F">
        <w:rPr>
          <w:rFonts w:ascii="Cambria" w:hAnsi="Cambria" w:cs="Cambria"/>
        </w:rPr>
        <w:t>ą</w:t>
      </w:r>
      <w:r>
        <w:t xml:space="preserve"> przetwarzane w spos</w:t>
      </w:r>
      <w:r w:rsidRPr="00D110A5">
        <w:t>ó</w:t>
      </w:r>
      <w:r>
        <w:t>b zautomatyzowany w tym równie</w:t>
      </w:r>
      <w:r w:rsidRPr="00570D1F">
        <w:rPr>
          <w:rFonts w:ascii="Cambria" w:hAnsi="Cambria" w:cs="Cambria"/>
        </w:rPr>
        <w:t>ż</w:t>
      </w:r>
      <w:r>
        <w:t xml:space="preserve"> w formie profilowania.</w:t>
      </w:r>
    </w:p>
    <w:sectPr w:rsidR="00D110A5" w:rsidRPr="00D110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23811"/>
      <w:pgMar w:top="1134" w:right="1134" w:bottom="1134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58D" w:rsidRDefault="0026158D" w:rsidP="0026158D">
      <w:pPr>
        <w:spacing w:after="0" w:line="240" w:lineRule="auto"/>
      </w:pPr>
      <w:r>
        <w:separator/>
      </w:r>
    </w:p>
  </w:endnote>
  <w:endnote w:type="continuationSeparator" w:id="0">
    <w:p w:rsidR="0026158D" w:rsidRDefault="0026158D" w:rsidP="0026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58D" w:rsidRDefault="002615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58D" w:rsidRDefault="002615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58D" w:rsidRDefault="00261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58D" w:rsidRDefault="0026158D" w:rsidP="0026158D">
      <w:pPr>
        <w:spacing w:after="0" w:line="240" w:lineRule="auto"/>
      </w:pPr>
      <w:r>
        <w:separator/>
      </w:r>
    </w:p>
  </w:footnote>
  <w:footnote w:type="continuationSeparator" w:id="0">
    <w:p w:rsidR="0026158D" w:rsidRDefault="0026158D" w:rsidP="0026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58D" w:rsidRDefault="0026158D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58D" w:rsidRDefault="0026158D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58D" w:rsidRDefault="0026158D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4E7C"/>
    <w:multiLevelType w:val="hybridMultilevel"/>
    <w:tmpl w:val="F3BE6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A3AD7"/>
    <w:multiLevelType w:val="hybridMultilevel"/>
    <w:tmpl w:val="02609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CD"/>
    <w:rsid w:val="0026158D"/>
    <w:rsid w:val="002F70C0"/>
    <w:rsid w:val="00570D1F"/>
    <w:rsid w:val="00A40A37"/>
    <w:rsid w:val="00D110A5"/>
    <w:rsid w:val="00EA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F63244-DA55-4816-8AF2-1D91EDCD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944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52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343DDB"/>
    <w:rPr>
      <w:rFonts w:asciiTheme="majorHAnsi" w:eastAsiaTheme="majorEastAsia" w:hAnsiTheme="majorHAnsi" w:cstheme="majorBidi"/>
      <w:color w:val="4D4F3F" w:themeColor="text2" w:themeShade="BF"/>
      <w:spacing w:val="5"/>
      <w:kern w:val="2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343DDB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52CA2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41DB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343DDB"/>
    <w:pPr>
      <w:pBdr>
        <w:bottom w:val="single" w:sz="8" w:space="4" w:color="72A376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"/>
      <w:sz w:val="52"/>
      <w:szCs w:val="52"/>
    </w:rPr>
  </w:style>
  <w:style w:type="paragraph" w:styleId="Podtytu">
    <w:name w:val="Subtitle"/>
    <w:basedOn w:val="Normalny"/>
    <w:link w:val="PodtytuZnak"/>
    <w:uiPriority w:val="11"/>
    <w:qFormat/>
    <w:rsid w:val="00343DDB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343D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4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10A5"/>
    <w:rPr>
      <w:color w:val="DB5353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10A5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26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58D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m.katowice.pl" TargetMode="External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dlewnia metali">
  <a:themeElements>
    <a:clrScheme name="Odlewnia metali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dlewnia metali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dlewnia metali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dc:description/>
  <cp:lastModifiedBy>Gość</cp:lastModifiedBy>
  <cp:revision>2</cp:revision>
  <dcterms:created xsi:type="dcterms:W3CDTF">2019-07-29T13:21:00Z</dcterms:created>
  <dcterms:modified xsi:type="dcterms:W3CDTF">2019-07-29T13:21:00Z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